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62A6" w14:textId="4323C2D5" w:rsidR="00B52529" w:rsidRPr="002E4A04" w:rsidRDefault="00091C65" w:rsidP="0013398E">
      <w:pPr>
        <w:jc w:val="center"/>
        <w:rPr>
          <w:rFonts w:ascii="Spartan" w:hAnsi="Spartan" w:cs="Arial"/>
          <w:sz w:val="32"/>
          <w:szCs w:val="32"/>
        </w:rPr>
      </w:pPr>
      <w:r w:rsidRPr="002E4A04">
        <w:rPr>
          <w:rFonts w:ascii="Spartan" w:hAnsi="Spartan" w:cs="Arial"/>
          <w:sz w:val="32"/>
          <w:szCs w:val="32"/>
        </w:rPr>
        <w:t>Definitions (from World Report on Disability)</w:t>
      </w:r>
    </w:p>
    <w:p w14:paraId="4DF639AC" w14:textId="7A0F6295" w:rsidR="00091C65" w:rsidRPr="002E4A04" w:rsidRDefault="00091C65">
      <w:pPr>
        <w:rPr>
          <w:rFonts w:ascii="Spartan" w:hAnsi="Spartan"/>
        </w:rPr>
      </w:pPr>
    </w:p>
    <w:p w14:paraId="13DF57E4" w14:textId="2DA374A0" w:rsidR="00091C65" w:rsidRPr="002E4A04" w:rsidRDefault="00091C65" w:rsidP="00091C65">
      <w:pPr>
        <w:pStyle w:val="NormalWeb"/>
        <w:rPr>
          <w:rFonts w:ascii="Spartan" w:hAnsi="Spartan"/>
        </w:rPr>
      </w:pPr>
      <w:r w:rsidRPr="002E4A04">
        <w:rPr>
          <w:rFonts w:ascii="Spartan" w:hAnsi="Spartan"/>
          <w:b/>
          <w:bCs/>
          <w:i/>
          <w:iCs/>
        </w:rPr>
        <w:t>Accessibility</w:t>
      </w:r>
      <w:r w:rsidR="0013398E" w:rsidRPr="002E4A04">
        <w:rPr>
          <w:rFonts w:ascii="Spartan" w:hAnsi="Spartan"/>
          <w:b/>
          <w:bCs/>
          <w:i/>
          <w:iCs/>
        </w:rPr>
        <w:t>:</w:t>
      </w:r>
      <w:r w:rsidR="0013398E" w:rsidRPr="002E4A04">
        <w:rPr>
          <w:rFonts w:ascii="Spartan" w:hAnsi="Spartan"/>
          <w:b/>
          <w:bCs/>
          <w:i/>
          <w:iCs/>
          <w:sz w:val="28"/>
          <w:szCs w:val="28"/>
        </w:rPr>
        <w:t xml:space="preserve"> </w:t>
      </w:r>
      <w:r w:rsidRPr="002E4A04">
        <w:rPr>
          <w:rFonts w:ascii="Spartan" w:hAnsi="Spartan"/>
          <w:sz w:val="22"/>
          <w:szCs w:val="22"/>
        </w:rPr>
        <w:t xml:space="preserve">Accessibility describes the degree to which an environment, service, or product allows access by as many people as possible, in particular people with disabilities. </w:t>
      </w:r>
    </w:p>
    <w:p w14:paraId="5542272C" w14:textId="670E8AF2" w:rsidR="00091C65" w:rsidRPr="002E4A04" w:rsidRDefault="00091C65" w:rsidP="00091C65">
      <w:pPr>
        <w:pStyle w:val="NormalWeb"/>
        <w:rPr>
          <w:rFonts w:ascii="Spartan" w:hAnsi="Spartan"/>
          <w:sz w:val="22"/>
          <w:szCs w:val="22"/>
        </w:rPr>
      </w:pPr>
      <w:r w:rsidRPr="002E4A04">
        <w:rPr>
          <w:rFonts w:ascii="Spartan" w:hAnsi="Spartan"/>
          <w:b/>
          <w:bCs/>
          <w:i/>
          <w:iCs/>
        </w:rPr>
        <w:t>Accessibility standards</w:t>
      </w:r>
      <w:r w:rsidR="0013398E" w:rsidRPr="002E4A04">
        <w:rPr>
          <w:rFonts w:ascii="Spartan" w:hAnsi="Spartan"/>
          <w:b/>
          <w:bCs/>
          <w:i/>
          <w:iCs/>
        </w:rPr>
        <w:t>:</w:t>
      </w:r>
      <w:r w:rsidR="0013398E" w:rsidRPr="002E4A04">
        <w:rPr>
          <w:rFonts w:ascii="Spartan" w:hAnsi="Spartan"/>
          <w:b/>
          <w:bCs/>
          <w:i/>
          <w:iCs/>
          <w:sz w:val="28"/>
          <w:szCs w:val="28"/>
        </w:rPr>
        <w:t xml:space="preserve"> </w:t>
      </w:r>
      <w:r w:rsidRPr="002E4A04">
        <w:rPr>
          <w:rFonts w:ascii="Spartan" w:hAnsi="Spartan"/>
          <w:sz w:val="22"/>
          <w:szCs w:val="22"/>
        </w:rPr>
        <w:t xml:space="preserve">A standard is a level of quality accepted as the norm. The principle of accessibility may be mandated in law or treaty, and then specified in detail according to international or national regulations, standards, or codes, which may be compulsory or voluntary. </w:t>
      </w:r>
    </w:p>
    <w:p w14:paraId="39D9A35E" w14:textId="7C9C212B" w:rsidR="00091C65" w:rsidRPr="002E4A04" w:rsidRDefault="00091C65" w:rsidP="00091C65">
      <w:pPr>
        <w:pStyle w:val="NormalWeb"/>
        <w:rPr>
          <w:rFonts w:ascii="Spartan" w:hAnsi="Spartan"/>
          <w:sz w:val="22"/>
          <w:szCs w:val="22"/>
        </w:rPr>
      </w:pPr>
      <w:r w:rsidRPr="002E4A04">
        <w:rPr>
          <w:rFonts w:ascii="Spartan" w:hAnsi="Spartan"/>
          <w:b/>
          <w:bCs/>
          <w:i/>
          <w:iCs/>
        </w:rPr>
        <w:t xml:space="preserve">Assistive devices; </w:t>
      </w:r>
      <w:proofErr w:type="gramStart"/>
      <w:r w:rsidRPr="002E4A04">
        <w:rPr>
          <w:rFonts w:ascii="Spartan" w:hAnsi="Spartan"/>
          <w:b/>
          <w:bCs/>
          <w:i/>
          <w:iCs/>
        </w:rPr>
        <w:t>also</w:t>
      </w:r>
      <w:proofErr w:type="gramEnd"/>
      <w:r w:rsidRPr="002E4A04">
        <w:rPr>
          <w:rFonts w:ascii="Spartan" w:hAnsi="Spartan"/>
          <w:b/>
          <w:bCs/>
          <w:i/>
          <w:iCs/>
        </w:rPr>
        <w:t xml:space="preserve"> assistive technology</w:t>
      </w:r>
      <w:r w:rsidR="0013398E" w:rsidRPr="002E4A04">
        <w:rPr>
          <w:rFonts w:ascii="Spartan" w:hAnsi="Spartan"/>
          <w:b/>
          <w:bCs/>
          <w:i/>
          <w:iCs/>
        </w:rPr>
        <w:t>:</w:t>
      </w:r>
      <w:r w:rsidR="0013398E" w:rsidRPr="002E4A04">
        <w:rPr>
          <w:rFonts w:ascii="Spartan" w:hAnsi="Spartan"/>
          <w:b/>
          <w:bCs/>
          <w:i/>
          <w:iCs/>
          <w:sz w:val="28"/>
          <w:szCs w:val="28"/>
        </w:rPr>
        <w:t xml:space="preserve"> </w:t>
      </w:r>
      <w:r w:rsidRPr="002E4A04">
        <w:rPr>
          <w:rFonts w:ascii="Spartan" w:hAnsi="Spartan"/>
          <w:sz w:val="22"/>
          <w:szCs w:val="22"/>
        </w:rPr>
        <w:t xml:space="preserve">Any device designed, made or adapted to help a person perform a particular task. Products may be specially produced or generally available for people with a disability. </w:t>
      </w:r>
    </w:p>
    <w:p w14:paraId="2DA57A2C" w14:textId="6E4600B7" w:rsidR="00091C65" w:rsidRPr="002E4A04" w:rsidRDefault="00091C65" w:rsidP="00091C65">
      <w:pPr>
        <w:pStyle w:val="NormalWeb"/>
        <w:rPr>
          <w:rFonts w:ascii="Spartan" w:hAnsi="Spartan"/>
        </w:rPr>
      </w:pPr>
      <w:r w:rsidRPr="002E4A04">
        <w:rPr>
          <w:rFonts w:ascii="Spartan" w:hAnsi="Spartan"/>
          <w:b/>
          <w:bCs/>
          <w:i/>
          <w:iCs/>
        </w:rPr>
        <w:t>Disability</w:t>
      </w:r>
      <w:r w:rsidR="0013398E" w:rsidRPr="002E4A04">
        <w:rPr>
          <w:rFonts w:ascii="Spartan" w:hAnsi="Spartan"/>
          <w:b/>
          <w:bCs/>
          <w:i/>
          <w:iCs/>
        </w:rPr>
        <w:t>:</w:t>
      </w:r>
      <w:r w:rsidR="0013398E" w:rsidRPr="002E4A04">
        <w:rPr>
          <w:rFonts w:ascii="Spartan" w:hAnsi="Spartan"/>
          <w:b/>
          <w:bCs/>
          <w:i/>
          <w:iCs/>
          <w:sz w:val="28"/>
          <w:szCs w:val="28"/>
        </w:rPr>
        <w:t xml:space="preserve"> </w:t>
      </w:r>
      <w:r w:rsidRPr="002E4A04">
        <w:rPr>
          <w:rFonts w:ascii="Spartan" w:hAnsi="Spartan"/>
          <w:sz w:val="22"/>
          <w:szCs w:val="22"/>
        </w:rPr>
        <w:t xml:space="preserve">In the ICF, an umbrella term for impairments, activity limitations, and participation restrictions, denoting the negative aspects of the interaction between an individual (with a health condition) and that individual’s contextual factors (environ- mental and personal factors). </w:t>
      </w:r>
    </w:p>
    <w:p w14:paraId="356E1EBF" w14:textId="4EC3E494" w:rsidR="00091C65" w:rsidRPr="002E4A04" w:rsidRDefault="00091C65" w:rsidP="00091C65">
      <w:pPr>
        <w:pStyle w:val="NormalWeb"/>
        <w:rPr>
          <w:rFonts w:ascii="Spartan" w:hAnsi="Spartan"/>
        </w:rPr>
      </w:pPr>
      <w:r w:rsidRPr="002E4A04">
        <w:rPr>
          <w:rFonts w:ascii="Spartan" w:hAnsi="Spartan"/>
          <w:b/>
          <w:bCs/>
          <w:i/>
          <w:iCs/>
        </w:rPr>
        <w:t>Disability discrimination</w:t>
      </w:r>
      <w:r w:rsidR="0013398E" w:rsidRPr="002E4A04">
        <w:rPr>
          <w:rFonts w:ascii="Spartan" w:hAnsi="Spartan"/>
          <w:b/>
          <w:bCs/>
          <w:i/>
          <w:iCs/>
        </w:rPr>
        <w:t>:</w:t>
      </w:r>
      <w:r w:rsidR="0013398E" w:rsidRPr="002E4A04">
        <w:rPr>
          <w:rFonts w:ascii="Spartan" w:hAnsi="Spartan"/>
          <w:b/>
          <w:bCs/>
          <w:i/>
          <w:iCs/>
          <w:sz w:val="28"/>
          <w:szCs w:val="28"/>
        </w:rPr>
        <w:t xml:space="preserve"> </w:t>
      </w:r>
      <w:r w:rsidRPr="002E4A04">
        <w:rPr>
          <w:rFonts w:ascii="Spartan" w:hAnsi="Spartan"/>
          <w:sz w:val="22"/>
          <w:szCs w:val="22"/>
        </w:rPr>
        <w:t xml:space="preserve">Any distinction, exclusion, or restriction on the basis of disability that has the purpose or effect of impairing or nullifying the recognition, enjoyment, or exercise on an equal basis with others, of all human rights and fundamental freedoms: includes denial of reasonable accommodation. </w:t>
      </w:r>
    </w:p>
    <w:p w14:paraId="202EB8F3" w14:textId="220CCA25" w:rsidR="0013398E" w:rsidRPr="002E4A04" w:rsidRDefault="0013398E" w:rsidP="0013398E">
      <w:pPr>
        <w:pStyle w:val="NormalWeb"/>
        <w:rPr>
          <w:rFonts w:ascii="Spartan" w:hAnsi="Spartan"/>
        </w:rPr>
      </w:pPr>
      <w:r w:rsidRPr="002E4A04">
        <w:rPr>
          <w:rFonts w:ascii="Spartan" w:hAnsi="Spartan"/>
          <w:b/>
          <w:bCs/>
          <w:i/>
          <w:iCs/>
        </w:rPr>
        <w:t>Health:</w:t>
      </w:r>
      <w:r w:rsidRPr="002E4A04">
        <w:rPr>
          <w:rFonts w:ascii="Spartan" w:hAnsi="Spartan"/>
          <w:b/>
          <w:bCs/>
          <w:i/>
          <w:iCs/>
          <w:sz w:val="28"/>
          <w:szCs w:val="28"/>
        </w:rPr>
        <w:t xml:space="preserve"> </w:t>
      </w:r>
      <w:r w:rsidRPr="002E4A04">
        <w:rPr>
          <w:rFonts w:ascii="Spartan" w:hAnsi="Spartan"/>
          <w:sz w:val="22"/>
          <w:szCs w:val="22"/>
        </w:rPr>
        <w:t xml:space="preserve">A state of well-being, achieved through the interaction of an individual’s physical, mental, emotional, and social states. </w:t>
      </w:r>
    </w:p>
    <w:p w14:paraId="4A00984D" w14:textId="0A8F0496" w:rsidR="0013398E" w:rsidRPr="002E4A04" w:rsidRDefault="0013398E" w:rsidP="0013398E">
      <w:pPr>
        <w:pStyle w:val="NormalWeb"/>
        <w:rPr>
          <w:rFonts w:ascii="Spartan" w:hAnsi="Spartan"/>
          <w:b/>
          <w:bCs/>
          <w:i/>
          <w:iCs/>
          <w:sz w:val="28"/>
          <w:szCs w:val="28"/>
        </w:rPr>
      </w:pPr>
      <w:r w:rsidRPr="002E4A04">
        <w:rPr>
          <w:rFonts w:ascii="Spartan" w:hAnsi="Spartan"/>
          <w:b/>
          <w:bCs/>
          <w:i/>
          <w:iCs/>
        </w:rPr>
        <w:t>Health system</w:t>
      </w:r>
      <w:r w:rsidRPr="002E4A04">
        <w:rPr>
          <w:rStyle w:val="FootnoteReference"/>
          <w:rFonts w:ascii="Spartan" w:hAnsi="Spartan"/>
          <w:b/>
          <w:bCs/>
          <w:i/>
          <w:iCs/>
        </w:rPr>
        <w:footnoteReference w:id="1"/>
      </w:r>
      <w:r w:rsidRPr="002E4A04">
        <w:rPr>
          <w:rFonts w:ascii="Spartan" w:hAnsi="Spartan"/>
          <w:b/>
          <w:bCs/>
          <w:i/>
          <w:iCs/>
        </w:rPr>
        <w:t>:</w:t>
      </w:r>
      <w:r w:rsidRPr="002E4A04">
        <w:rPr>
          <w:rFonts w:ascii="Spartan" w:hAnsi="Spartan"/>
          <w:sz w:val="22"/>
          <w:szCs w:val="22"/>
        </w:rPr>
        <w:t xml:space="preserve"> An organization of people, institutions and resources that delivers health care services to meet the health needs of target population. </w:t>
      </w:r>
    </w:p>
    <w:p w14:paraId="210FE999" w14:textId="506F7094" w:rsidR="0013398E" w:rsidRPr="002E4A04" w:rsidRDefault="0013398E" w:rsidP="0013398E">
      <w:pPr>
        <w:pStyle w:val="NormalWeb"/>
        <w:rPr>
          <w:rFonts w:ascii="Spartan" w:hAnsi="Spartan"/>
        </w:rPr>
      </w:pPr>
      <w:r w:rsidRPr="002E4A04">
        <w:rPr>
          <w:rFonts w:ascii="Spartan" w:hAnsi="Spartan"/>
          <w:b/>
          <w:bCs/>
          <w:i/>
          <w:iCs/>
        </w:rPr>
        <w:t>Inclusive society:</w:t>
      </w:r>
      <w:r w:rsidRPr="002E4A04">
        <w:rPr>
          <w:rFonts w:ascii="Spartan" w:hAnsi="Spartan"/>
          <w:b/>
          <w:bCs/>
          <w:i/>
          <w:iCs/>
          <w:sz w:val="28"/>
          <w:szCs w:val="28"/>
        </w:rPr>
        <w:t xml:space="preserve"> </w:t>
      </w:r>
      <w:r w:rsidRPr="002E4A04">
        <w:rPr>
          <w:rFonts w:ascii="Spartan" w:hAnsi="Spartan"/>
          <w:sz w:val="22"/>
          <w:szCs w:val="22"/>
        </w:rPr>
        <w:t xml:space="preserve">One that freely accommodates any person with a disability without restrictions or limitations. </w:t>
      </w:r>
    </w:p>
    <w:p w14:paraId="7D154E6B" w14:textId="03776CEA" w:rsidR="0013398E" w:rsidRPr="002E4A04" w:rsidRDefault="0013398E" w:rsidP="0013398E">
      <w:pPr>
        <w:pStyle w:val="NormalWeb"/>
        <w:rPr>
          <w:rFonts w:ascii="Spartan" w:hAnsi="Spartan"/>
        </w:rPr>
      </w:pPr>
      <w:r w:rsidRPr="002E4A04">
        <w:rPr>
          <w:rFonts w:ascii="Spartan" w:hAnsi="Spartan"/>
          <w:b/>
          <w:bCs/>
          <w:i/>
          <w:iCs/>
        </w:rPr>
        <w:t>Organization of Persons with Disabilities:</w:t>
      </w:r>
      <w:r w:rsidRPr="002E4A04">
        <w:rPr>
          <w:rFonts w:ascii="Spartan" w:hAnsi="Spartan"/>
          <w:b/>
          <w:bCs/>
          <w:i/>
          <w:iCs/>
          <w:sz w:val="28"/>
          <w:szCs w:val="28"/>
        </w:rPr>
        <w:t xml:space="preserve"> </w:t>
      </w:r>
      <w:r w:rsidRPr="002E4A04">
        <w:rPr>
          <w:rFonts w:ascii="Spartan" w:hAnsi="Spartan"/>
          <w:sz w:val="22"/>
          <w:szCs w:val="22"/>
        </w:rPr>
        <w:t xml:space="preserve">Organizations or assemblies established to promote the human rights of disabled people, where most the members as well as the governing body are persons with disabilities. </w:t>
      </w:r>
    </w:p>
    <w:p w14:paraId="3007F54A" w14:textId="14E59ABE" w:rsidR="0013398E" w:rsidRPr="002E4A04" w:rsidRDefault="0013398E" w:rsidP="0013398E">
      <w:pPr>
        <w:pStyle w:val="NormalWeb"/>
        <w:rPr>
          <w:rFonts w:ascii="Spartan" w:hAnsi="Spartan"/>
        </w:rPr>
      </w:pPr>
      <w:r w:rsidRPr="002E4A04">
        <w:rPr>
          <w:rFonts w:ascii="Spartan" w:hAnsi="Spartan"/>
          <w:b/>
          <w:bCs/>
          <w:i/>
          <w:iCs/>
        </w:rPr>
        <w:t>Reasonable accommodation:</w:t>
      </w:r>
      <w:r w:rsidRPr="002E4A04">
        <w:rPr>
          <w:rFonts w:ascii="Spartan" w:hAnsi="Spartan"/>
          <w:b/>
          <w:bCs/>
          <w:i/>
          <w:iCs/>
          <w:sz w:val="28"/>
          <w:szCs w:val="28"/>
        </w:rPr>
        <w:t xml:space="preserve"> </w:t>
      </w:r>
      <w:r w:rsidRPr="002E4A04">
        <w:rPr>
          <w:rFonts w:ascii="Spartan" w:hAnsi="Spartan"/>
          <w:sz w:val="22"/>
          <w:szCs w:val="22"/>
        </w:rPr>
        <w:t xml:space="preserve">Necessary and appropriate modification and adjustment not imposing a disproportionate or undue burden, where needed in a particular case, to ensure that persons with disabilities enjoy or exercise, on an equal basis with others, all human rights and fundamental freedoms. </w:t>
      </w:r>
    </w:p>
    <w:p w14:paraId="3A099BED" w14:textId="336262AA" w:rsidR="0013398E" w:rsidRPr="002E4A04" w:rsidRDefault="0013398E" w:rsidP="0013398E">
      <w:pPr>
        <w:pStyle w:val="NormalWeb"/>
        <w:rPr>
          <w:rFonts w:ascii="Spartan" w:hAnsi="Spartan"/>
          <w:sz w:val="22"/>
          <w:szCs w:val="22"/>
        </w:rPr>
      </w:pPr>
      <w:r w:rsidRPr="002E4A04">
        <w:rPr>
          <w:rFonts w:ascii="Spartan" w:hAnsi="Spartan"/>
          <w:b/>
          <w:bCs/>
          <w:i/>
          <w:iCs/>
        </w:rPr>
        <w:t>Rehabilitation:</w:t>
      </w:r>
      <w:r w:rsidRPr="002E4A04">
        <w:rPr>
          <w:rFonts w:ascii="Spartan" w:hAnsi="Spartan"/>
          <w:b/>
          <w:bCs/>
          <w:i/>
          <w:iCs/>
          <w:sz w:val="28"/>
          <w:szCs w:val="28"/>
        </w:rPr>
        <w:t xml:space="preserve"> </w:t>
      </w:r>
      <w:r w:rsidRPr="002E4A04">
        <w:rPr>
          <w:rFonts w:ascii="Spartan" w:hAnsi="Spartan"/>
          <w:sz w:val="22"/>
          <w:szCs w:val="22"/>
        </w:rPr>
        <w:t xml:space="preserve">A set of measures that assists individuals who experience or are likely to experience disability to achieve and maintain optimal functioning in interaction with their environment. </w:t>
      </w:r>
    </w:p>
    <w:p w14:paraId="39ACDD31" w14:textId="7F8B1AD5" w:rsidR="0013398E" w:rsidRPr="002E4A04" w:rsidRDefault="0013398E" w:rsidP="0013398E">
      <w:pPr>
        <w:pStyle w:val="NormalWeb"/>
        <w:rPr>
          <w:rFonts w:ascii="Spartan" w:hAnsi="Spartan"/>
        </w:rPr>
      </w:pPr>
      <w:r w:rsidRPr="002E4A04">
        <w:rPr>
          <w:rFonts w:ascii="Spartan" w:hAnsi="Spartan"/>
          <w:b/>
          <w:bCs/>
          <w:i/>
          <w:iCs/>
        </w:rPr>
        <w:t>Social protection</w:t>
      </w:r>
      <w:r w:rsidRPr="002E4A04">
        <w:rPr>
          <w:rFonts w:ascii="Spartan" w:hAnsi="Spartan"/>
          <w:b/>
          <w:bCs/>
          <w:i/>
          <w:iCs/>
          <w:sz w:val="28"/>
          <w:szCs w:val="28"/>
        </w:rPr>
        <w:t xml:space="preserve">: </w:t>
      </w:r>
      <w:r w:rsidRPr="002E4A04">
        <w:rPr>
          <w:rFonts w:ascii="Spartan" w:hAnsi="Spartan"/>
          <w:sz w:val="22"/>
          <w:szCs w:val="22"/>
        </w:rPr>
        <w:t xml:space="preserve">Programmes to reduce deprivation arising from conditions such as poverty, unemployment, old age, and disability. </w:t>
      </w:r>
    </w:p>
    <w:p w14:paraId="0A21EBDC" w14:textId="77E09EBE" w:rsidR="0013398E" w:rsidRPr="002E4A04" w:rsidRDefault="0013398E" w:rsidP="0013398E">
      <w:pPr>
        <w:pStyle w:val="NormalWeb"/>
        <w:rPr>
          <w:rFonts w:ascii="Spartan" w:hAnsi="Spartan"/>
        </w:rPr>
      </w:pPr>
      <w:r w:rsidRPr="002E4A04">
        <w:rPr>
          <w:rFonts w:ascii="Spartan" w:hAnsi="Spartan"/>
          <w:b/>
          <w:bCs/>
          <w:i/>
          <w:iCs/>
        </w:rPr>
        <w:t>Universal design</w:t>
      </w:r>
      <w:r w:rsidRPr="002E4A04">
        <w:rPr>
          <w:rFonts w:ascii="Spartan" w:hAnsi="Spartan"/>
          <w:b/>
          <w:bCs/>
          <w:i/>
          <w:iCs/>
          <w:sz w:val="28"/>
          <w:szCs w:val="28"/>
        </w:rPr>
        <w:t xml:space="preserve">: </w:t>
      </w:r>
      <w:r w:rsidRPr="002E4A04">
        <w:rPr>
          <w:rFonts w:ascii="Spartan" w:hAnsi="Spartan"/>
          <w:sz w:val="22"/>
          <w:szCs w:val="22"/>
        </w:rPr>
        <w:t xml:space="preserve">The design of products, environments, programmes, and services to be usable by all people, to the greatest extent possible, without the need for adaptation or specialized design. </w:t>
      </w:r>
    </w:p>
    <w:p w14:paraId="3B45EBEF" w14:textId="77777777" w:rsidR="00091C65" w:rsidRPr="002E4A04" w:rsidRDefault="00091C65">
      <w:pPr>
        <w:rPr>
          <w:rFonts w:ascii="Spartan" w:hAnsi="Spartan"/>
        </w:rPr>
      </w:pPr>
    </w:p>
    <w:sectPr w:rsidR="00091C65" w:rsidRPr="002E4A04" w:rsidSect="001339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A8B1" w14:textId="77777777" w:rsidR="008A3917" w:rsidRDefault="008A3917" w:rsidP="0013398E">
      <w:r>
        <w:separator/>
      </w:r>
    </w:p>
  </w:endnote>
  <w:endnote w:type="continuationSeparator" w:id="0">
    <w:p w14:paraId="5AA17B2F" w14:textId="77777777" w:rsidR="008A3917" w:rsidRDefault="008A3917" w:rsidP="0013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tan">
    <w:altName w:val="Times New Roman"/>
    <w:panose1 w:val="00000000000000000000"/>
    <w:charset w:val="4D"/>
    <w:family w:val="auto"/>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928F" w14:textId="77777777" w:rsidR="008A3917" w:rsidRDefault="008A3917" w:rsidP="0013398E">
      <w:r>
        <w:separator/>
      </w:r>
    </w:p>
  </w:footnote>
  <w:footnote w:type="continuationSeparator" w:id="0">
    <w:p w14:paraId="0D1E6E63" w14:textId="77777777" w:rsidR="008A3917" w:rsidRDefault="008A3917" w:rsidP="0013398E">
      <w:r>
        <w:continuationSeparator/>
      </w:r>
    </w:p>
  </w:footnote>
  <w:footnote w:id="1">
    <w:p w14:paraId="2BAF93F5" w14:textId="39C2807F" w:rsidR="0013398E" w:rsidRDefault="0013398E">
      <w:pPr>
        <w:pStyle w:val="FootnoteText"/>
      </w:pPr>
      <w:r>
        <w:rPr>
          <w:rStyle w:val="FootnoteReference"/>
        </w:rPr>
        <w:footnoteRef/>
      </w:r>
      <w:r>
        <w:t xml:space="preserve"> Definition not from World Report on Disability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98"/>
    <w:rsid w:val="00091C65"/>
    <w:rsid w:val="001208B4"/>
    <w:rsid w:val="0013398E"/>
    <w:rsid w:val="00135EDC"/>
    <w:rsid w:val="002C1AAC"/>
    <w:rsid w:val="002E4A04"/>
    <w:rsid w:val="00325196"/>
    <w:rsid w:val="008A3917"/>
    <w:rsid w:val="00B52529"/>
    <w:rsid w:val="00B835E3"/>
    <w:rsid w:val="00DB4A38"/>
    <w:rsid w:val="00E17DC8"/>
    <w:rsid w:val="00F74E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62A09A6"/>
  <w15:chartTrackingRefBased/>
  <w15:docId w15:val="{D3675F97-836E-1649-B065-49126914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C65"/>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13398E"/>
    <w:rPr>
      <w:sz w:val="20"/>
      <w:szCs w:val="20"/>
    </w:rPr>
  </w:style>
  <w:style w:type="character" w:customStyle="1" w:styleId="FootnoteTextChar">
    <w:name w:val="Footnote Text Char"/>
    <w:basedOn w:val="DefaultParagraphFont"/>
    <w:link w:val="FootnoteText"/>
    <w:uiPriority w:val="99"/>
    <w:semiHidden/>
    <w:rsid w:val="0013398E"/>
    <w:rPr>
      <w:sz w:val="20"/>
      <w:szCs w:val="20"/>
    </w:rPr>
  </w:style>
  <w:style w:type="character" w:styleId="FootnoteReference">
    <w:name w:val="footnote reference"/>
    <w:basedOn w:val="DefaultParagraphFont"/>
    <w:uiPriority w:val="99"/>
    <w:semiHidden/>
    <w:unhideWhenUsed/>
    <w:rsid w:val="00133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17">
      <w:bodyDiv w:val="1"/>
      <w:marLeft w:val="0"/>
      <w:marRight w:val="0"/>
      <w:marTop w:val="0"/>
      <w:marBottom w:val="0"/>
      <w:divBdr>
        <w:top w:val="none" w:sz="0" w:space="0" w:color="auto"/>
        <w:left w:val="none" w:sz="0" w:space="0" w:color="auto"/>
        <w:bottom w:val="none" w:sz="0" w:space="0" w:color="auto"/>
        <w:right w:val="none" w:sz="0" w:space="0" w:color="auto"/>
      </w:divBdr>
      <w:divsChild>
        <w:div w:id="340788245">
          <w:marLeft w:val="0"/>
          <w:marRight w:val="0"/>
          <w:marTop w:val="0"/>
          <w:marBottom w:val="0"/>
          <w:divBdr>
            <w:top w:val="none" w:sz="0" w:space="0" w:color="auto"/>
            <w:left w:val="none" w:sz="0" w:space="0" w:color="auto"/>
            <w:bottom w:val="none" w:sz="0" w:space="0" w:color="auto"/>
            <w:right w:val="none" w:sz="0" w:space="0" w:color="auto"/>
          </w:divBdr>
          <w:divsChild>
            <w:div w:id="642082086">
              <w:marLeft w:val="0"/>
              <w:marRight w:val="0"/>
              <w:marTop w:val="0"/>
              <w:marBottom w:val="0"/>
              <w:divBdr>
                <w:top w:val="none" w:sz="0" w:space="0" w:color="auto"/>
                <w:left w:val="none" w:sz="0" w:space="0" w:color="auto"/>
                <w:bottom w:val="none" w:sz="0" w:space="0" w:color="auto"/>
                <w:right w:val="none" w:sz="0" w:space="0" w:color="auto"/>
              </w:divBdr>
              <w:divsChild>
                <w:div w:id="13354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2351">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6">
          <w:marLeft w:val="0"/>
          <w:marRight w:val="0"/>
          <w:marTop w:val="0"/>
          <w:marBottom w:val="0"/>
          <w:divBdr>
            <w:top w:val="none" w:sz="0" w:space="0" w:color="auto"/>
            <w:left w:val="none" w:sz="0" w:space="0" w:color="auto"/>
            <w:bottom w:val="none" w:sz="0" w:space="0" w:color="auto"/>
            <w:right w:val="none" w:sz="0" w:space="0" w:color="auto"/>
          </w:divBdr>
          <w:divsChild>
            <w:div w:id="1234193269">
              <w:marLeft w:val="0"/>
              <w:marRight w:val="0"/>
              <w:marTop w:val="0"/>
              <w:marBottom w:val="0"/>
              <w:divBdr>
                <w:top w:val="none" w:sz="0" w:space="0" w:color="auto"/>
                <w:left w:val="none" w:sz="0" w:space="0" w:color="auto"/>
                <w:bottom w:val="none" w:sz="0" w:space="0" w:color="auto"/>
                <w:right w:val="none" w:sz="0" w:space="0" w:color="auto"/>
              </w:divBdr>
              <w:divsChild>
                <w:div w:id="7859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1387">
      <w:bodyDiv w:val="1"/>
      <w:marLeft w:val="0"/>
      <w:marRight w:val="0"/>
      <w:marTop w:val="0"/>
      <w:marBottom w:val="0"/>
      <w:divBdr>
        <w:top w:val="none" w:sz="0" w:space="0" w:color="auto"/>
        <w:left w:val="none" w:sz="0" w:space="0" w:color="auto"/>
        <w:bottom w:val="none" w:sz="0" w:space="0" w:color="auto"/>
        <w:right w:val="none" w:sz="0" w:space="0" w:color="auto"/>
      </w:divBdr>
      <w:divsChild>
        <w:div w:id="290594035">
          <w:marLeft w:val="0"/>
          <w:marRight w:val="0"/>
          <w:marTop w:val="0"/>
          <w:marBottom w:val="0"/>
          <w:divBdr>
            <w:top w:val="none" w:sz="0" w:space="0" w:color="auto"/>
            <w:left w:val="none" w:sz="0" w:space="0" w:color="auto"/>
            <w:bottom w:val="none" w:sz="0" w:space="0" w:color="auto"/>
            <w:right w:val="none" w:sz="0" w:space="0" w:color="auto"/>
          </w:divBdr>
          <w:divsChild>
            <w:div w:id="801576922">
              <w:marLeft w:val="0"/>
              <w:marRight w:val="0"/>
              <w:marTop w:val="0"/>
              <w:marBottom w:val="0"/>
              <w:divBdr>
                <w:top w:val="none" w:sz="0" w:space="0" w:color="auto"/>
                <w:left w:val="none" w:sz="0" w:space="0" w:color="auto"/>
                <w:bottom w:val="none" w:sz="0" w:space="0" w:color="auto"/>
                <w:right w:val="none" w:sz="0" w:space="0" w:color="auto"/>
              </w:divBdr>
              <w:divsChild>
                <w:div w:id="7991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0294">
      <w:bodyDiv w:val="1"/>
      <w:marLeft w:val="0"/>
      <w:marRight w:val="0"/>
      <w:marTop w:val="0"/>
      <w:marBottom w:val="0"/>
      <w:divBdr>
        <w:top w:val="none" w:sz="0" w:space="0" w:color="auto"/>
        <w:left w:val="none" w:sz="0" w:space="0" w:color="auto"/>
        <w:bottom w:val="none" w:sz="0" w:space="0" w:color="auto"/>
        <w:right w:val="none" w:sz="0" w:space="0" w:color="auto"/>
      </w:divBdr>
      <w:divsChild>
        <w:div w:id="735517726">
          <w:marLeft w:val="0"/>
          <w:marRight w:val="0"/>
          <w:marTop w:val="0"/>
          <w:marBottom w:val="0"/>
          <w:divBdr>
            <w:top w:val="none" w:sz="0" w:space="0" w:color="auto"/>
            <w:left w:val="none" w:sz="0" w:space="0" w:color="auto"/>
            <w:bottom w:val="none" w:sz="0" w:space="0" w:color="auto"/>
            <w:right w:val="none" w:sz="0" w:space="0" w:color="auto"/>
          </w:divBdr>
          <w:divsChild>
            <w:div w:id="616446788">
              <w:marLeft w:val="0"/>
              <w:marRight w:val="0"/>
              <w:marTop w:val="0"/>
              <w:marBottom w:val="0"/>
              <w:divBdr>
                <w:top w:val="none" w:sz="0" w:space="0" w:color="auto"/>
                <w:left w:val="none" w:sz="0" w:space="0" w:color="auto"/>
                <w:bottom w:val="none" w:sz="0" w:space="0" w:color="auto"/>
                <w:right w:val="none" w:sz="0" w:space="0" w:color="auto"/>
              </w:divBdr>
              <w:divsChild>
                <w:div w:id="294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7495">
      <w:bodyDiv w:val="1"/>
      <w:marLeft w:val="0"/>
      <w:marRight w:val="0"/>
      <w:marTop w:val="0"/>
      <w:marBottom w:val="0"/>
      <w:divBdr>
        <w:top w:val="none" w:sz="0" w:space="0" w:color="auto"/>
        <w:left w:val="none" w:sz="0" w:space="0" w:color="auto"/>
        <w:bottom w:val="none" w:sz="0" w:space="0" w:color="auto"/>
        <w:right w:val="none" w:sz="0" w:space="0" w:color="auto"/>
      </w:divBdr>
      <w:divsChild>
        <w:div w:id="273101823">
          <w:marLeft w:val="0"/>
          <w:marRight w:val="0"/>
          <w:marTop w:val="0"/>
          <w:marBottom w:val="0"/>
          <w:divBdr>
            <w:top w:val="none" w:sz="0" w:space="0" w:color="auto"/>
            <w:left w:val="none" w:sz="0" w:space="0" w:color="auto"/>
            <w:bottom w:val="none" w:sz="0" w:space="0" w:color="auto"/>
            <w:right w:val="none" w:sz="0" w:space="0" w:color="auto"/>
          </w:divBdr>
          <w:divsChild>
            <w:div w:id="327489705">
              <w:marLeft w:val="0"/>
              <w:marRight w:val="0"/>
              <w:marTop w:val="0"/>
              <w:marBottom w:val="0"/>
              <w:divBdr>
                <w:top w:val="none" w:sz="0" w:space="0" w:color="auto"/>
                <w:left w:val="none" w:sz="0" w:space="0" w:color="auto"/>
                <w:bottom w:val="none" w:sz="0" w:space="0" w:color="auto"/>
                <w:right w:val="none" w:sz="0" w:space="0" w:color="auto"/>
              </w:divBdr>
              <w:divsChild>
                <w:div w:id="9108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9329">
      <w:bodyDiv w:val="1"/>
      <w:marLeft w:val="0"/>
      <w:marRight w:val="0"/>
      <w:marTop w:val="0"/>
      <w:marBottom w:val="0"/>
      <w:divBdr>
        <w:top w:val="none" w:sz="0" w:space="0" w:color="auto"/>
        <w:left w:val="none" w:sz="0" w:space="0" w:color="auto"/>
        <w:bottom w:val="none" w:sz="0" w:space="0" w:color="auto"/>
        <w:right w:val="none" w:sz="0" w:space="0" w:color="auto"/>
      </w:divBdr>
      <w:divsChild>
        <w:div w:id="1353535248">
          <w:marLeft w:val="0"/>
          <w:marRight w:val="0"/>
          <w:marTop w:val="0"/>
          <w:marBottom w:val="0"/>
          <w:divBdr>
            <w:top w:val="none" w:sz="0" w:space="0" w:color="auto"/>
            <w:left w:val="none" w:sz="0" w:space="0" w:color="auto"/>
            <w:bottom w:val="none" w:sz="0" w:space="0" w:color="auto"/>
            <w:right w:val="none" w:sz="0" w:space="0" w:color="auto"/>
          </w:divBdr>
          <w:divsChild>
            <w:div w:id="1559708992">
              <w:marLeft w:val="0"/>
              <w:marRight w:val="0"/>
              <w:marTop w:val="0"/>
              <w:marBottom w:val="0"/>
              <w:divBdr>
                <w:top w:val="none" w:sz="0" w:space="0" w:color="auto"/>
                <w:left w:val="none" w:sz="0" w:space="0" w:color="auto"/>
                <w:bottom w:val="none" w:sz="0" w:space="0" w:color="auto"/>
                <w:right w:val="none" w:sz="0" w:space="0" w:color="auto"/>
              </w:divBdr>
              <w:divsChild>
                <w:div w:id="11758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278">
      <w:bodyDiv w:val="1"/>
      <w:marLeft w:val="0"/>
      <w:marRight w:val="0"/>
      <w:marTop w:val="0"/>
      <w:marBottom w:val="0"/>
      <w:divBdr>
        <w:top w:val="none" w:sz="0" w:space="0" w:color="auto"/>
        <w:left w:val="none" w:sz="0" w:space="0" w:color="auto"/>
        <w:bottom w:val="none" w:sz="0" w:space="0" w:color="auto"/>
        <w:right w:val="none" w:sz="0" w:space="0" w:color="auto"/>
      </w:divBdr>
      <w:divsChild>
        <w:div w:id="1157844409">
          <w:marLeft w:val="0"/>
          <w:marRight w:val="0"/>
          <w:marTop w:val="0"/>
          <w:marBottom w:val="0"/>
          <w:divBdr>
            <w:top w:val="none" w:sz="0" w:space="0" w:color="auto"/>
            <w:left w:val="none" w:sz="0" w:space="0" w:color="auto"/>
            <w:bottom w:val="none" w:sz="0" w:space="0" w:color="auto"/>
            <w:right w:val="none" w:sz="0" w:space="0" w:color="auto"/>
          </w:divBdr>
          <w:divsChild>
            <w:div w:id="1304963297">
              <w:marLeft w:val="0"/>
              <w:marRight w:val="0"/>
              <w:marTop w:val="0"/>
              <w:marBottom w:val="0"/>
              <w:divBdr>
                <w:top w:val="none" w:sz="0" w:space="0" w:color="auto"/>
                <w:left w:val="none" w:sz="0" w:space="0" w:color="auto"/>
                <w:bottom w:val="none" w:sz="0" w:space="0" w:color="auto"/>
                <w:right w:val="none" w:sz="0" w:space="0" w:color="auto"/>
              </w:divBdr>
              <w:divsChild>
                <w:div w:id="1284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3313">
      <w:bodyDiv w:val="1"/>
      <w:marLeft w:val="0"/>
      <w:marRight w:val="0"/>
      <w:marTop w:val="0"/>
      <w:marBottom w:val="0"/>
      <w:divBdr>
        <w:top w:val="none" w:sz="0" w:space="0" w:color="auto"/>
        <w:left w:val="none" w:sz="0" w:space="0" w:color="auto"/>
        <w:bottom w:val="none" w:sz="0" w:space="0" w:color="auto"/>
        <w:right w:val="none" w:sz="0" w:space="0" w:color="auto"/>
      </w:divBdr>
      <w:divsChild>
        <w:div w:id="859002715">
          <w:marLeft w:val="0"/>
          <w:marRight w:val="0"/>
          <w:marTop w:val="0"/>
          <w:marBottom w:val="0"/>
          <w:divBdr>
            <w:top w:val="none" w:sz="0" w:space="0" w:color="auto"/>
            <w:left w:val="none" w:sz="0" w:space="0" w:color="auto"/>
            <w:bottom w:val="none" w:sz="0" w:space="0" w:color="auto"/>
            <w:right w:val="none" w:sz="0" w:space="0" w:color="auto"/>
          </w:divBdr>
          <w:divsChild>
            <w:div w:id="370495628">
              <w:marLeft w:val="0"/>
              <w:marRight w:val="0"/>
              <w:marTop w:val="0"/>
              <w:marBottom w:val="0"/>
              <w:divBdr>
                <w:top w:val="none" w:sz="0" w:space="0" w:color="auto"/>
                <w:left w:val="none" w:sz="0" w:space="0" w:color="auto"/>
                <w:bottom w:val="none" w:sz="0" w:space="0" w:color="auto"/>
                <w:right w:val="none" w:sz="0" w:space="0" w:color="auto"/>
              </w:divBdr>
              <w:divsChild>
                <w:div w:id="1609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9937">
      <w:bodyDiv w:val="1"/>
      <w:marLeft w:val="0"/>
      <w:marRight w:val="0"/>
      <w:marTop w:val="0"/>
      <w:marBottom w:val="0"/>
      <w:divBdr>
        <w:top w:val="none" w:sz="0" w:space="0" w:color="auto"/>
        <w:left w:val="none" w:sz="0" w:space="0" w:color="auto"/>
        <w:bottom w:val="none" w:sz="0" w:space="0" w:color="auto"/>
        <w:right w:val="none" w:sz="0" w:space="0" w:color="auto"/>
      </w:divBdr>
      <w:divsChild>
        <w:div w:id="1089540627">
          <w:marLeft w:val="0"/>
          <w:marRight w:val="0"/>
          <w:marTop w:val="0"/>
          <w:marBottom w:val="0"/>
          <w:divBdr>
            <w:top w:val="none" w:sz="0" w:space="0" w:color="auto"/>
            <w:left w:val="none" w:sz="0" w:space="0" w:color="auto"/>
            <w:bottom w:val="none" w:sz="0" w:space="0" w:color="auto"/>
            <w:right w:val="none" w:sz="0" w:space="0" w:color="auto"/>
          </w:divBdr>
          <w:divsChild>
            <w:div w:id="1060976535">
              <w:marLeft w:val="0"/>
              <w:marRight w:val="0"/>
              <w:marTop w:val="0"/>
              <w:marBottom w:val="0"/>
              <w:divBdr>
                <w:top w:val="none" w:sz="0" w:space="0" w:color="auto"/>
                <w:left w:val="none" w:sz="0" w:space="0" w:color="auto"/>
                <w:bottom w:val="none" w:sz="0" w:space="0" w:color="auto"/>
                <w:right w:val="none" w:sz="0" w:space="0" w:color="auto"/>
              </w:divBdr>
              <w:divsChild>
                <w:div w:id="10905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344">
      <w:bodyDiv w:val="1"/>
      <w:marLeft w:val="0"/>
      <w:marRight w:val="0"/>
      <w:marTop w:val="0"/>
      <w:marBottom w:val="0"/>
      <w:divBdr>
        <w:top w:val="none" w:sz="0" w:space="0" w:color="auto"/>
        <w:left w:val="none" w:sz="0" w:space="0" w:color="auto"/>
        <w:bottom w:val="none" w:sz="0" w:space="0" w:color="auto"/>
        <w:right w:val="none" w:sz="0" w:space="0" w:color="auto"/>
      </w:divBdr>
      <w:divsChild>
        <w:div w:id="1333946162">
          <w:marLeft w:val="0"/>
          <w:marRight w:val="0"/>
          <w:marTop w:val="0"/>
          <w:marBottom w:val="0"/>
          <w:divBdr>
            <w:top w:val="none" w:sz="0" w:space="0" w:color="auto"/>
            <w:left w:val="none" w:sz="0" w:space="0" w:color="auto"/>
            <w:bottom w:val="none" w:sz="0" w:space="0" w:color="auto"/>
            <w:right w:val="none" w:sz="0" w:space="0" w:color="auto"/>
          </w:divBdr>
          <w:divsChild>
            <w:div w:id="515970071">
              <w:marLeft w:val="0"/>
              <w:marRight w:val="0"/>
              <w:marTop w:val="0"/>
              <w:marBottom w:val="0"/>
              <w:divBdr>
                <w:top w:val="none" w:sz="0" w:space="0" w:color="auto"/>
                <w:left w:val="none" w:sz="0" w:space="0" w:color="auto"/>
                <w:bottom w:val="none" w:sz="0" w:space="0" w:color="auto"/>
                <w:right w:val="none" w:sz="0" w:space="0" w:color="auto"/>
              </w:divBdr>
              <w:divsChild>
                <w:div w:id="20311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3E6A-165E-924A-8C3C-22CD35BB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Kuper</dc:creator>
  <cp:keywords/>
  <dc:description/>
  <cp:lastModifiedBy>Microsoft Office User</cp:lastModifiedBy>
  <cp:revision>3</cp:revision>
  <dcterms:created xsi:type="dcterms:W3CDTF">2022-11-03T13:58:00Z</dcterms:created>
  <dcterms:modified xsi:type="dcterms:W3CDTF">2022-11-04T07:50:00Z</dcterms:modified>
</cp:coreProperties>
</file>